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7B" w:rsidRDefault="00C9617B" w:rsidP="004306E4">
      <w:pPr>
        <w:pStyle w:val="Nincstrkz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TÁRGYLEÍRÁS</w:t>
      </w:r>
    </w:p>
    <w:p w:rsidR="004306E4" w:rsidRPr="006C5C31" w:rsidRDefault="006C5C31" w:rsidP="004306E4">
      <w:pPr>
        <w:pStyle w:val="Nincstrkz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„</w:t>
      </w:r>
      <w:r w:rsidR="004306E4" w:rsidRPr="006C5C31">
        <w:rPr>
          <w:rFonts w:ascii="Calibri" w:hAnsi="Calibri"/>
          <w:b/>
          <w:sz w:val="22"/>
        </w:rPr>
        <w:t>Az akadálymentesség és egyetemes tervezés belsőépítészeti szempontjai, műszaki követelményei.</w:t>
      </w:r>
      <w:r>
        <w:rPr>
          <w:rFonts w:ascii="Calibri" w:hAnsi="Calibri"/>
          <w:b/>
          <w:sz w:val="22"/>
        </w:rPr>
        <w:t xml:space="preserve"> BMEEPIPO</w:t>
      </w:r>
      <w:r w:rsidR="001E1BD9">
        <w:rPr>
          <w:rFonts w:ascii="Calibri" w:hAnsi="Calibri"/>
          <w:b/>
          <w:sz w:val="22"/>
        </w:rPr>
        <w:t>0920</w:t>
      </w:r>
      <w:r>
        <w:rPr>
          <w:rFonts w:ascii="Calibri" w:hAnsi="Calibri"/>
          <w:b/>
          <w:sz w:val="22"/>
        </w:rPr>
        <w:t>”</w:t>
      </w:r>
    </w:p>
    <w:p w:rsidR="006C5C31" w:rsidRPr="006C5C31" w:rsidRDefault="006C5C31" w:rsidP="006C5C31">
      <w:pPr>
        <w:rPr>
          <w:b/>
        </w:rPr>
      </w:pPr>
      <w:r w:rsidRPr="006C5C31">
        <w:rPr>
          <w:b/>
        </w:rPr>
        <w:t>(BME Ipari és Mezőgazdasági Épülettervezési Tanszék)</w:t>
      </w:r>
    </w:p>
    <w:p w:rsidR="004306E4" w:rsidRDefault="004306E4"/>
    <w:p w:rsidR="006C5C31" w:rsidRDefault="006C5C31">
      <w:pPr>
        <w:rPr>
          <w:b/>
        </w:rPr>
      </w:pPr>
    </w:p>
    <w:p w:rsidR="006C5C31" w:rsidRDefault="006C5C31">
      <w:pPr>
        <w:rPr>
          <w:b/>
        </w:rPr>
      </w:pPr>
      <w:r>
        <w:rPr>
          <w:b/>
        </w:rPr>
        <w:t xml:space="preserve">A TÁRGY HELYE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TANRENDBEN</w:t>
      </w:r>
    </w:p>
    <w:p w:rsidR="004306E4" w:rsidRDefault="00F9338A">
      <w:r w:rsidRPr="000C261F">
        <w:rPr>
          <w:b/>
        </w:rPr>
        <w:t>A</w:t>
      </w:r>
      <w:r w:rsidR="001F4B4D" w:rsidRPr="000C261F">
        <w:rPr>
          <w:b/>
        </w:rPr>
        <w:t>z</w:t>
      </w:r>
      <w:r w:rsidR="004306E4" w:rsidRPr="000C261F">
        <w:rPr>
          <w:b/>
        </w:rPr>
        <w:t xml:space="preserve"> egy féléves időtartamot kitevő,</w:t>
      </w:r>
      <w:r w:rsidR="001F4B4D" w:rsidRPr="000C261F">
        <w:rPr>
          <w:b/>
        </w:rPr>
        <w:t xml:space="preserve"> új választható</w:t>
      </w:r>
      <w:r w:rsidRPr="000C261F">
        <w:rPr>
          <w:b/>
        </w:rPr>
        <w:t xml:space="preserve"> tárgy</w:t>
      </w:r>
      <w:r w:rsidR="001F4B4D" w:rsidRPr="000C261F">
        <w:rPr>
          <w:b/>
        </w:rPr>
        <w:t>at</w:t>
      </w:r>
      <w:r w:rsidR="001F4B4D">
        <w:t xml:space="preserve"> az órarendi kereteknek megfelelően, heti egy alkalommal, alkalmanként</w:t>
      </w:r>
      <w:r w:rsidR="004306E4">
        <w:t xml:space="preserve"> három-három órás időtartamban</w:t>
      </w:r>
      <w:r w:rsidR="00C9617B">
        <w:t xml:space="preserve"> oktatjuk</w:t>
      </w:r>
      <w:r w:rsidR="004306E4">
        <w:t>.</w:t>
      </w:r>
    </w:p>
    <w:p w:rsidR="006C5C31" w:rsidRDefault="001F4B4D">
      <w:r>
        <w:t xml:space="preserve">A tárgy oktatásáról </w:t>
      </w:r>
      <w:r w:rsidRPr="000C261F">
        <w:rPr>
          <w:b/>
        </w:rPr>
        <w:t>tantárgyi adatlap</w:t>
      </w:r>
      <w:r>
        <w:t xml:space="preserve"> készült, am</w:t>
      </w:r>
      <w:r w:rsidR="005E7ED7">
        <w:t>i</w:t>
      </w:r>
      <w:r>
        <w:t xml:space="preserve"> – az ilyenkor elvárt általános kari </w:t>
      </w:r>
      <w:r w:rsidR="000C261F">
        <w:t>algoritmus</w:t>
      </w:r>
      <w:r>
        <w:t xml:space="preserve"> szerint – az óraszámok technikai - tartalmi eloszlását, </w:t>
      </w:r>
      <w:r w:rsidR="006C5C31">
        <w:t xml:space="preserve">a fő célkitűzéseket, a tantárgyi </w:t>
      </w:r>
      <w:r>
        <w:t xml:space="preserve">metodikát, az egyes fő fejezeteket </w:t>
      </w:r>
      <w:r w:rsidR="000C261F">
        <w:t>rögzíti</w:t>
      </w:r>
      <w:r>
        <w:t xml:space="preserve">. </w:t>
      </w:r>
    </w:p>
    <w:p w:rsidR="001F4B4D" w:rsidRDefault="001F4B4D">
      <w:r>
        <w:t xml:space="preserve">A tárgyat eredményesen teljesítők </w:t>
      </w:r>
      <w:r w:rsidRPr="000C261F">
        <w:rPr>
          <w:b/>
        </w:rPr>
        <w:t>három kredit</w:t>
      </w:r>
      <w:r>
        <w:t xml:space="preserve"> pontot kapnak.</w:t>
      </w:r>
    </w:p>
    <w:p w:rsidR="00022118" w:rsidRDefault="006848E1">
      <w:r>
        <w:t xml:space="preserve"> A tárgy felvételéhez </w:t>
      </w:r>
      <w:r w:rsidRPr="000C261F">
        <w:rPr>
          <w:b/>
        </w:rPr>
        <w:t>előtanulmányi rendet</w:t>
      </w:r>
      <w:r>
        <w:t xml:space="preserve"> nem támasztottunk. </w:t>
      </w:r>
      <w:r w:rsidR="005E7ED7">
        <w:t>C</w:t>
      </w:r>
      <w:r>
        <w:t>élunk</w:t>
      </w:r>
      <w:r w:rsidR="00952DC1">
        <w:t xml:space="preserve"> ezzel</w:t>
      </w:r>
      <w:r>
        <w:t xml:space="preserve">, hogy az érdeklődők körét ne szűkítsük, hanem minél szélesebb spektrum számára (az egyes karoktól, azokon belül pedig az egyes évfolyamoktól is mintegy függetlenítve </w:t>
      </w:r>
      <w:r w:rsidR="000C261F">
        <w:t>a tárgy</w:t>
      </w:r>
      <w:r w:rsidR="005E7ED7">
        <w:t>felvétel lehetőségét</w:t>
      </w:r>
      <w:r>
        <w:t>)</w:t>
      </w:r>
      <w:r w:rsidR="000C261F">
        <w:t xml:space="preserve">, minél szélesebb </w:t>
      </w:r>
      <w:r w:rsidR="005E7ED7">
        <w:t>hallgatói rétegek</w:t>
      </w:r>
      <w:r w:rsidR="000C261F">
        <w:t xml:space="preserve"> számára</w:t>
      </w:r>
      <w:r>
        <w:t xml:space="preserve"> tegyük elérhetővé az akadálymentes tervezés</w:t>
      </w:r>
      <w:r w:rsidR="000C261F">
        <w:t>,</w:t>
      </w:r>
      <w:r>
        <w:t xml:space="preserve"> és az egyenlő esélyű hozzáférés tervezői ideáljának szakszerű, szemléletformáló alapvetéseit. </w:t>
      </w:r>
      <w:r w:rsidR="00022118">
        <w:t>Ez, meglátásunk szerint</w:t>
      </w:r>
      <w:r w:rsidR="000C261F">
        <w:t>,</w:t>
      </w:r>
      <w:r w:rsidR="00022118">
        <w:t xml:space="preserve"> </w:t>
      </w:r>
      <w:r>
        <w:t>hiánypótló</w:t>
      </w:r>
      <w:r w:rsidR="00022118">
        <w:t xml:space="preserve"> missziót tölt be</w:t>
      </w:r>
      <w:r w:rsidR="005E7ED7">
        <w:t xml:space="preserve"> a </w:t>
      </w:r>
      <w:r w:rsidR="00C9617B">
        <w:t>BME oktatási rendszerében.</w:t>
      </w:r>
    </w:p>
    <w:p w:rsidR="006C5C31" w:rsidRDefault="006C5C31">
      <w:pPr>
        <w:rPr>
          <w:b/>
        </w:rPr>
      </w:pPr>
      <w:r>
        <w:rPr>
          <w:b/>
        </w:rPr>
        <w:t xml:space="preserve"> </w:t>
      </w:r>
    </w:p>
    <w:p w:rsidR="006C5C31" w:rsidRDefault="006C5C31">
      <w:pPr>
        <w:rPr>
          <w:b/>
        </w:rPr>
      </w:pPr>
      <w:r w:rsidRPr="000C261F">
        <w:rPr>
          <w:b/>
        </w:rPr>
        <w:t xml:space="preserve">A TÁRGY OKTATÁSÁNAK </w:t>
      </w:r>
      <w:r>
        <w:rPr>
          <w:b/>
        </w:rPr>
        <w:t>MÓDJA</w:t>
      </w:r>
    </w:p>
    <w:p w:rsidR="00952DC1" w:rsidRPr="00952DC1" w:rsidRDefault="00952DC1">
      <w:r w:rsidRPr="00952DC1">
        <w:t xml:space="preserve">A foglalkozások órarendi alkalmait, az egyes órák tematikáját a TEMATIKA – ÜTEMTERV </w:t>
      </w:r>
      <w:r>
        <w:t xml:space="preserve">című </w:t>
      </w:r>
      <w:r w:rsidRPr="00952DC1">
        <w:t>leiratban tesszük közzé.</w:t>
      </w:r>
      <w:r>
        <w:t xml:space="preserve"> Az elméleti ismereteket előadások formájában adjuk át, amit gyakorlati faladatokon keresztül mélyítünk el, az alábbiak szerint:</w:t>
      </w:r>
    </w:p>
    <w:p w:rsidR="00022118" w:rsidRDefault="00022118">
      <w:r>
        <w:t xml:space="preserve">- előadások 01 (saját előadások, </w:t>
      </w:r>
      <w:proofErr w:type="spellStart"/>
      <w:r>
        <w:t>ppt</w:t>
      </w:r>
      <w:proofErr w:type="spellEnd"/>
      <w:r>
        <w:t xml:space="preserve"> vetített – képes segédanyagokkal);</w:t>
      </w:r>
    </w:p>
    <w:p w:rsidR="00022118" w:rsidRDefault="00022118">
      <w:r>
        <w:t>- előadások 02 (meghívott előadókkal, az egyes részterületek szakértőinek bevonásával);</w:t>
      </w:r>
    </w:p>
    <w:p w:rsidR="00022118" w:rsidRDefault="00022118">
      <w:r>
        <w:t>- épületlátogatások 01 (meglévő épületek problémáinak a föltérképezése);</w:t>
      </w:r>
    </w:p>
    <w:p w:rsidR="00022118" w:rsidRDefault="00022118">
      <w:r>
        <w:t>- épületlátogatások 02 (megvalósult épületeknek a tárgy speciális szempontjai szerinti elemzése;</w:t>
      </w:r>
    </w:p>
    <w:p w:rsidR="00022118" w:rsidRDefault="00022118">
      <w:r>
        <w:t>- önálló, problémamegoldó feladatok 01 (általunk kiadott középületek problémaelemzése, és a lehetséges megoldások kimutatása, írásos dokumentáció keretében);</w:t>
      </w:r>
    </w:p>
    <w:p w:rsidR="00022118" w:rsidRDefault="00022118">
      <w:r>
        <w:t xml:space="preserve">- önálló, problémamegoldó feladatok 02 (építészhallgatók saját, korábbi tervezési feladataihoz kapcsolódó feladatok kiadása, az egyes, kijelölt belső terek akadálymentes szempontok szerinti értékelése, </w:t>
      </w:r>
      <w:r w:rsidR="00952DC1">
        <w:t>korrekciója és továbbtervezése).</w:t>
      </w:r>
    </w:p>
    <w:p w:rsidR="006C5C31" w:rsidRDefault="006C5C31">
      <w:pPr>
        <w:rPr>
          <w:b/>
        </w:rPr>
      </w:pPr>
    </w:p>
    <w:p w:rsidR="006C5C31" w:rsidRDefault="006C5C31">
      <w:pPr>
        <w:rPr>
          <w:b/>
        </w:rPr>
      </w:pPr>
      <w:r>
        <w:rPr>
          <w:b/>
        </w:rPr>
        <w:lastRenderedPageBreak/>
        <w:t>A TERVEZÉSI FELADAT</w:t>
      </w:r>
    </w:p>
    <w:p w:rsidR="000C261F" w:rsidRDefault="00C811D9">
      <w:r w:rsidRPr="000C261F">
        <w:rPr>
          <w:b/>
        </w:rPr>
        <w:t>A kurzus végén</w:t>
      </w:r>
      <w:r>
        <w:t xml:space="preserve"> a Hallgatók – a fentiek alapján - </w:t>
      </w:r>
      <w:r w:rsidRPr="000C261F">
        <w:rPr>
          <w:b/>
        </w:rPr>
        <w:t>önálló dolgoz</w:t>
      </w:r>
      <w:r w:rsidR="000C261F" w:rsidRPr="000C261F">
        <w:rPr>
          <w:b/>
        </w:rPr>
        <w:t>atot, vagy belsőépítészeti terv</w:t>
      </w:r>
      <w:r w:rsidRPr="000C261F">
        <w:rPr>
          <w:b/>
        </w:rPr>
        <w:t>et</w:t>
      </w:r>
      <w:r>
        <w:t xml:space="preserve"> készítenek, amelyhez konzultációs lehetőséget biztosítunk. A kiadott feladatra adott megoldásokat a tantárgyi kiírásban részletezett tartalmi, alaki és formai elvárások szerint kell a Hallgatóknak kidolgozniuk, dokumentálniuk és benyújtaniuk, amire aláírást (érdemjegyet) kapnak, a</w:t>
      </w:r>
      <w:r w:rsidR="000C261F">
        <w:t>z egyetemi rendnek megfelelően.</w:t>
      </w:r>
    </w:p>
    <w:p w:rsidR="006C5C31" w:rsidRDefault="006C5C31">
      <w:pPr>
        <w:rPr>
          <w:b/>
        </w:rPr>
      </w:pPr>
    </w:p>
    <w:p w:rsidR="00C9617B" w:rsidRDefault="006C5C31">
      <w:pPr>
        <w:rPr>
          <w:b/>
        </w:rPr>
      </w:pPr>
      <w:r w:rsidRPr="000C261F">
        <w:rPr>
          <w:b/>
        </w:rPr>
        <w:t xml:space="preserve">A TÁRGY TELJESÍTÉSÉNEK </w:t>
      </w:r>
      <w:proofErr w:type="gramStart"/>
      <w:r w:rsidRPr="000C261F">
        <w:rPr>
          <w:b/>
        </w:rPr>
        <w:t>A</w:t>
      </w:r>
      <w:proofErr w:type="gramEnd"/>
      <w:r w:rsidRPr="000C261F">
        <w:rPr>
          <w:b/>
        </w:rPr>
        <w:t xml:space="preserve"> FELTÉTELE</w:t>
      </w:r>
    </w:p>
    <w:p w:rsidR="00C811D9" w:rsidRDefault="00C811D9">
      <w:r>
        <w:t xml:space="preserve">- </w:t>
      </w:r>
      <w:r w:rsidRPr="00C811D9">
        <w:t xml:space="preserve">az órákon való </w:t>
      </w:r>
      <w:r w:rsidR="006C5C31">
        <w:t>aktív részvétel,</w:t>
      </w:r>
    </w:p>
    <w:p w:rsidR="006C5C31" w:rsidRDefault="006C5C31">
      <w:r>
        <w:t>- legalább elégséges szintű zárthelyi feladat elkészítése, és</w:t>
      </w:r>
    </w:p>
    <w:p w:rsidR="00C811D9" w:rsidRDefault="00C811D9">
      <w:r>
        <w:t xml:space="preserve">- </w:t>
      </w:r>
      <w:r w:rsidRPr="00C811D9">
        <w:t>a kiadott feladat</w:t>
      </w:r>
      <w:r>
        <w:t>nak</w:t>
      </w:r>
      <w:r w:rsidRPr="00C811D9">
        <w:t xml:space="preserve"> </w:t>
      </w:r>
      <w:r>
        <w:t>az oktatók aláírásáv</w:t>
      </w:r>
      <w:r w:rsidRPr="00C811D9">
        <w:t>al elismert</w:t>
      </w:r>
      <w:r>
        <w:t xml:space="preserve"> eredményes</w:t>
      </w:r>
      <w:r w:rsidRPr="00C811D9">
        <w:t xml:space="preserve"> teljesítése.</w:t>
      </w:r>
    </w:p>
    <w:p w:rsidR="00C66B17" w:rsidRDefault="00C66B17">
      <w:pPr>
        <w:rPr>
          <w:b/>
        </w:rPr>
      </w:pPr>
    </w:p>
    <w:p w:rsidR="00C66B17" w:rsidRDefault="00C66B17">
      <w:pPr>
        <w:rPr>
          <w:b/>
        </w:rPr>
      </w:pPr>
      <w:r>
        <w:rPr>
          <w:b/>
        </w:rPr>
        <w:t>AJÁNLÁS</w:t>
      </w:r>
    </w:p>
    <w:p w:rsidR="00D9743C" w:rsidRPr="00C9617B" w:rsidRDefault="00C811D9">
      <w:pPr>
        <w:rPr>
          <w:b/>
        </w:rPr>
      </w:pPr>
      <w:r w:rsidRPr="00C9617B">
        <w:rPr>
          <w:b/>
        </w:rPr>
        <w:t xml:space="preserve">A tárgyat – a fent leírtak </w:t>
      </w:r>
      <w:r w:rsidR="00613AE1" w:rsidRPr="00C9617B">
        <w:rPr>
          <w:b/>
        </w:rPr>
        <w:t xml:space="preserve">figyelembe vételével – </w:t>
      </w:r>
      <w:r w:rsidRPr="00C9617B">
        <w:rPr>
          <w:b/>
        </w:rPr>
        <w:t xml:space="preserve">leginkább a nappali </w:t>
      </w:r>
      <w:r w:rsidR="00AB7A1A" w:rsidRPr="00C9617B">
        <w:rPr>
          <w:b/>
        </w:rPr>
        <w:t>h</w:t>
      </w:r>
      <w:r w:rsidR="00613AE1" w:rsidRPr="00C9617B">
        <w:rPr>
          <w:b/>
        </w:rPr>
        <w:t>e</w:t>
      </w:r>
      <w:r w:rsidR="00AB7A1A" w:rsidRPr="00C9617B">
        <w:rPr>
          <w:b/>
        </w:rPr>
        <w:t>t</w:t>
      </w:r>
      <w:r w:rsidR="00613AE1" w:rsidRPr="00C9617B">
        <w:rPr>
          <w:b/>
        </w:rPr>
        <w:t>e</w:t>
      </w:r>
      <w:r w:rsidR="00AB7A1A" w:rsidRPr="00C9617B">
        <w:rPr>
          <w:b/>
        </w:rPr>
        <w:t xml:space="preserve">dik </w:t>
      </w:r>
      <w:r w:rsidR="00613AE1" w:rsidRPr="00C9617B">
        <w:rPr>
          <w:b/>
        </w:rPr>
        <w:t>(negye</w:t>
      </w:r>
      <w:r w:rsidRPr="00C9617B">
        <w:rPr>
          <w:b/>
        </w:rPr>
        <w:t>d</w:t>
      </w:r>
      <w:r w:rsidR="00613AE1" w:rsidRPr="00C9617B">
        <w:rPr>
          <w:b/>
        </w:rPr>
        <w:t>ik évfolyam, első félév</w:t>
      </w:r>
      <w:r w:rsidR="00AB7A1A" w:rsidRPr="00C9617B">
        <w:rPr>
          <w:b/>
        </w:rPr>
        <w:t xml:space="preserve">), illetve </w:t>
      </w:r>
      <w:r w:rsidR="00613AE1" w:rsidRPr="00C9617B">
        <w:rPr>
          <w:b/>
        </w:rPr>
        <w:t>kilence</w:t>
      </w:r>
      <w:r w:rsidR="00AB7A1A" w:rsidRPr="00C9617B">
        <w:rPr>
          <w:b/>
        </w:rPr>
        <w:t>dik (negyed</w:t>
      </w:r>
      <w:r w:rsidR="00613AE1" w:rsidRPr="00C9617B">
        <w:rPr>
          <w:b/>
        </w:rPr>
        <w:t>ik évfolyam második félév</w:t>
      </w:r>
      <w:r w:rsidR="00AB7A1A" w:rsidRPr="00C9617B">
        <w:rPr>
          <w:b/>
        </w:rPr>
        <w:t>) szemeszter hallgatói számára ajánljuk, akik a „Tanszéki tervezés 2”, illetve a „Komplex tervezés 2” című rendes tervezési tárgy</w:t>
      </w:r>
      <w:r w:rsidR="00D9743C" w:rsidRPr="00C9617B">
        <w:rPr>
          <w:b/>
        </w:rPr>
        <w:t>uk készítése előtt állnak.</w:t>
      </w:r>
    </w:p>
    <w:p w:rsidR="007C4FB5" w:rsidRDefault="00C811D9">
      <w:r w:rsidRPr="00D9743C">
        <w:t>A</w:t>
      </w:r>
      <w:r w:rsidRPr="00D9743C">
        <w:rPr>
          <w:b/>
        </w:rPr>
        <w:t xml:space="preserve"> </w:t>
      </w:r>
      <w:r w:rsidR="00D9743C" w:rsidRPr="00D9743C">
        <w:rPr>
          <w:b/>
        </w:rPr>
        <w:t xml:space="preserve">„Tanszéki tervezés 2” </w:t>
      </w:r>
      <w:r w:rsidR="00D9743C" w:rsidRPr="00D9743C">
        <w:t>című tárgy</w:t>
      </w:r>
      <w:r w:rsidR="00D9743C">
        <w:t xml:space="preserve"> </w:t>
      </w:r>
      <w:r>
        <w:t>kari mottója</w:t>
      </w:r>
      <w:r w:rsidR="000C261F">
        <w:t>:</w:t>
      </w:r>
      <w:r>
        <w:t xml:space="preserve"> </w:t>
      </w:r>
      <w:r w:rsidR="000C261F">
        <w:t>„</w:t>
      </w:r>
      <w:r>
        <w:t>a belső tér</w:t>
      </w:r>
      <w:r w:rsidR="000C261F">
        <w:t>”</w:t>
      </w:r>
      <w:r w:rsidR="00D9743C">
        <w:t>, tematikája tehát</w:t>
      </w:r>
      <w:r>
        <w:t xml:space="preserve"> </w:t>
      </w:r>
      <w:r w:rsidR="00D9743C">
        <w:t xml:space="preserve">a belső tér problematikájával foglalkozik. </w:t>
      </w:r>
      <w:r>
        <w:t xml:space="preserve">Tanszékünk e tárgy keretében a megelőző félévben nálunk teljesített „Tanszéki tervezés 1” tárgy keretében megtervezett kis középület egy szignifikáns belső terének továbbtervezésével foglalkoznak, ahol a </w:t>
      </w:r>
      <w:r w:rsidR="00D711F1">
        <w:t xml:space="preserve">továbbtervezés során a </w:t>
      </w:r>
      <w:r>
        <w:t>térképzés</w:t>
      </w:r>
      <w:r w:rsidR="00D711F1">
        <w:t>r</w:t>
      </w:r>
      <w:r>
        <w:t>e, az úgynevezett belsőépítészeti kia</w:t>
      </w:r>
      <w:r w:rsidR="00D711F1">
        <w:t>lakításra helyeződik a hangsúly. Ez ideálisnak mutatkozik, mert – absztrakt, „objektív” (személytelen) eset vizsgálata helyett – így eleve adott a hallgatók személyes, „szubjektív” érintettsége, és egy saját épületükbe integráltan foglalkozhatnak az egyenlő esélyű hozzáférés tervezési kritériumaival, és sajátíthatják el, alkalmazhatják a kurzus keretében elsajátított ismereteket. Ezáltal is szolgáljuk azt az</w:t>
      </w:r>
      <w:r w:rsidR="007C4FB5">
        <w:t xml:space="preserve"> alapvető célkitűzésünket, hogy</w:t>
      </w:r>
      <w:r w:rsidR="00D711F1">
        <w:t xml:space="preserve"> a tervezés komplex világába integráljuk az akadálymentes környezetalakítás szempontjait.</w:t>
      </w:r>
    </w:p>
    <w:p w:rsidR="00D9743C" w:rsidRDefault="00D9743C" w:rsidP="00D9743C">
      <w:r>
        <w:t xml:space="preserve">A </w:t>
      </w:r>
      <w:r w:rsidRPr="00D9743C">
        <w:rPr>
          <w:b/>
        </w:rPr>
        <w:t>„Komplex tervezés 2”</w:t>
      </w:r>
      <w:r w:rsidR="00613AE1">
        <w:t xml:space="preserve"> című tárgy keretében</w:t>
      </w:r>
      <w:r>
        <w:t xml:space="preserve"> a hallgatók az előző félév</w:t>
      </w:r>
      <w:r w:rsidR="007F3187">
        <w:t>ben (</w:t>
      </w:r>
      <w:r w:rsidR="00613AE1">
        <w:t>„Komplex tervezés 1”</w:t>
      </w:r>
      <w:r w:rsidR="007F3187">
        <w:t>)</w:t>
      </w:r>
      <w:r w:rsidR="00613AE1">
        <w:t xml:space="preserve"> </w:t>
      </w:r>
      <w:r>
        <w:t xml:space="preserve">elkészített építési engedélyezési szintű épületüket, vagy egy jelentős részét továbbtervezik, és a félév végére kidolgozzák annak építési kivitelezési szintű terveit, szakági bontásban. Az építészeti munkarészben a pallérterveket, és – önálló tervfejezetként - egy kijelölt belső tér </w:t>
      </w:r>
      <w:r w:rsidR="007F3187">
        <w:t xml:space="preserve">belsőépítészeti kialakításának a </w:t>
      </w:r>
      <w:r>
        <w:t xml:space="preserve">részletterveit </w:t>
      </w:r>
      <w:r w:rsidR="007F3187">
        <w:t>kell elkészíteniü</w:t>
      </w:r>
      <w:r>
        <w:t>k</w:t>
      </w:r>
      <w:r w:rsidR="007F3187">
        <w:t>.</w:t>
      </w:r>
    </w:p>
    <w:p w:rsidR="00D9743C" w:rsidRDefault="00D9743C" w:rsidP="00D9743C">
      <w:r>
        <w:t xml:space="preserve">Mindkét </w:t>
      </w:r>
      <w:r w:rsidR="008225F9">
        <w:t xml:space="preserve">fenti </w:t>
      </w:r>
      <w:r>
        <w:t>terv</w:t>
      </w:r>
      <w:r w:rsidR="00606308">
        <w:t xml:space="preserve">ezési kurzus kiválóan alkalmas arra, hogy </w:t>
      </w:r>
      <w:r w:rsidR="008225F9">
        <w:t>új tárgyunk</w:t>
      </w:r>
      <w:r w:rsidR="007F3187">
        <w:t xml:space="preserve"> hallgatói </w:t>
      </w:r>
      <w:r w:rsidR="008225F9">
        <w:t>a</w:t>
      </w:r>
      <w:r w:rsidR="00852BBF">
        <w:t xml:space="preserve"> tanult</w:t>
      </w:r>
      <w:r w:rsidR="00606308">
        <w:t xml:space="preserve"> elméleti ismeretei</w:t>
      </w:r>
      <w:r w:rsidR="00852BBF">
        <w:t>ke</w:t>
      </w:r>
      <w:r w:rsidR="00606308">
        <w:t xml:space="preserve">t </w:t>
      </w:r>
      <w:r w:rsidR="00852BBF">
        <w:t xml:space="preserve">- </w:t>
      </w:r>
      <w:r w:rsidR="007F3187">
        <w:t>a saját maguk</w:t>
      </w:r>
      <w:r w:rsidR="00606308">
        <w:t xml:space="preserve"> által tervezett épületbe integráltan</w:t>
      </w:r>
      <w:r w:rsidR="00852BBF">
        <w:t xml:space="preserve"> –</w:t>
      </w:r>
      <w:r w:rsidR="00606308">
        <w:t xml:space="preserve"> </w:t>
      </w:r>
      <w:r w:rsidR="008225F9">
        <w:t>a</w:t>
      </w:r>
      <w:r w:rsidR="00852BBF">
        <w:t xml:space="preserve"> saját</w:t>
      </w:r>
      <w:r w:rsidR="008225F9">
        <w:t xml:space="preserve"> tervezési gyakorlat</w:t>
      </w:r>
      <w:r w:rsidR="00852BBF">
        <w:t>ukban is alkalmazzák, illetve megszerzett tudásukat a gyakorlatba ültetve elmélyíthessék.</w:t>
      </w:r>
    </w:p>
    <w:p w:rsidR="007C4FB5" w:rsidRDefault="007C4FB5">
      <w:r w:rsidRPr="00606308">
        <w:rPr>
          <w:b/>
        </w:rPr>
        <w:t xml:space="preserve">Azon </w:t>
      </w:r>
      <w:r w:rsidR="000C261F" w:rsidRPr="00606308">
        <w:rPr>
          <w:b/>
        </w:rPr>
        <w:t>építész</w:t>
      </w:r>
      <w:r w:rsidRPr="00606308">
        <w:rPr>
          <w:b/>
        </w:rPr>
        <w:t>hallgatók, akik a TT1 tárgyat nem nálunk készítették</w:t>
      </w:r>
      <w:r>
        <w:t>, és a kurzusra</w:t>
      </w:r>
      <w:r w:rsidR="000C261F">
        <w:t xml:space="preserve"> mégis</w:t>
      </w:r>
      <w:r>
        <w:t xml:space="preserve"> hozzánk jelentkeznek</w:t>
      </w:r>
      <w:r w:rsidR="000C261F">
        <w:t>,</w:t>
      </w:r>
      <w:r>
        <w:t xml:space="preserve"> a korábbi, ugyancsak a mi tanszékünkön </w:t>
      </w:r>
      <w:r w:rsidR="005E7ED7">
        <w:t xml:space="preserve">a </w:t>
      </w:r>
      <w:r w:rsidR="000C261F">
        <w:t xml:space="preserve">„Munkahelyek építészete 2” című rendes, </w:t>
      </w:r>
      <w:r w:rsidR="000C261F">
        <w:lastRenderedPageBreak/>
        <w:t>évfolyam-szintű féléves tárgyunk keretében elkészített</w:t>
      </w:r>
      <w:r>
        <w:t xml:space="preserve">, vagy </w:t>
      </w:r>
      <w:r w:rsidR="000C261F">
        <w:t xml:space="preserve">ugyanígy, egy fél évvel korábban </w:t>
      </w:r>
      <w:r>
        <w:t xml:space="preserve">a </w:t>
      </w:r>
      <w:proofErr w:type="spellStart"/>
      <w:r>
        <w:t>Középülettervezési</w:t>
      </w:r>
      <w:proofErr w:type="spellEnd"/>
      <w:r>
        <w:t xml:space="preserve"> Tanszéken elkészített fél</w:t>
      </w:r>
      <w:r w:rsidR="000C261F">
        <w:t>éves tervüket használhatják föl tervezési feladatként</w:t>
      </w:r>
      <w:r>
        <w:t>.</w:t>
      </w:r>
    </w:p>
    <w:p w:rsidR="007C4FB5" w:rsidRDefault="007C4FB5">
      <w:r w:rsidRPr="00606308">
        <w:rPr>
          <w:b/>
        </w:rPr>
        <w:t>Azon hallgatók, akik más Karokról szeretnék a kurzusunkat elvégezni</w:t>
      </w:r>
      <w:r>
        <w:t>, a fenti önálló problémamegoldó feladatokból választva készít</w:t>
      </w:r>
      <w:r w:rsidR="007D774E">
        <w:t>het</w:t>
      </w:r>
      <w:r>
        <w:t>ik el a félév eredményes teljesítéséhez szükséges számon kérő munkarész</w:t>
      </w:r>
      <w:r w:rsidR="007D774E">
        <w:t>üke</w:t>
      </w:r>
      <w:r>
        <w:t>t.</w:t>
      </w:r>
    </w:p>
    <w:p w:rsidR="006C5C31" w:rsidRDefault="006C5C31"/>
    <w:p w:rsidR="007C4FB5" w:rsidRDefault="007C4FB5"/>
    <w:p w:rsidR="007C4FB5" w:rsidRDefault="007C4FB5" w:rsidP="006C5C31">
      <w:pPr>
        <w:jc w:val="center"/>
      </w:pPr>
      <w:r>
        <w:t>Szécsi Zoltán DLA egyetemi docens</w:t>
      </w:r>
      <w:r w:rsidR="006C5C31">
        <w:t xml:space="preserve"> </w:t>
      </w:r>
      <w:proofErr w:type="spellStart"/>
      <w:r w:rsidR="006C5C31">
        <w:t>sk</w:t>
      </w:r>
      <w:proofErr w:type="spellEnd"/>
      <w:r w:rsidR="006C5C31">
        <w:tab/>
      </w:r>
      <w:r w:rsidR="006C5C31">
        <w:tab/>
      </w:r>
      <w:r w:rsidR="006C5C31">
        <w:tab/>
        <w:t xml:space="preserve">Bálint Adrienn egyetemi tanársegéd </w:t>
      </w:r>
      <w:proofErr w:type="spellStart"/>
      <w:r w:rsidR="006C5C31">
        <w:t>sk</w:t>
      </w:r>
      <w:proofErr w:type="spellEnd"/>
    </w:p>
    <w:p w:rsidR="007C4FB5" w:rsidRDefault="007C4FB5"/>
    <w:p w:rsidR="00022118" w:rsidRDefault="007C4FB5" w:rsidP="006C5C31">
      <w:pPr>
        <w:jc w:val="center"/>
      </w:pPr>
      <w:r>
        <w:t>Budapest, 2013. június 6.</w:t>
      </w:r>
    </w:p>
    <w:sectPr w:rsidR="00022118" w:rsidSect="002D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38A"/>
    <w:rsid w:val="00022118"/>
    <w:rsid w:val="000C261F"/>
    <w:rsid w:val="001E1BD9"/>
    <w:rsid w:val="001F4B4D"/>
    <w:rsid w:val="002D0657"/>
    <w:rsid w:val="002D2FAB"/>
    <w:rsid w:val="003A4CF1"/>
    <w:rsid w:val="004306E4"/>
    <w:rsid w:val="00531A2E"/>
    <w:rsid w:val="005E7ED7"/>
    <w:rsid w:val="00602632"/>
    <w:rsid w:val="00606308"/>
    <w:rsid w:val="00613AE1"/>
    <w:rsid w:val="006848E1"/>
    <w:rsid w:val="006C5C31"/>
    <w:rsid w:val="007C4FB5"/>
    <w:rsid w:val="007D774E"/>
    <w:rsid w:val="007F3187"/>
    <w:rsid w:val="008225F9"/>
    <w:rsid w:val="00852BBF"/>
    <w:rsid w:val="00952DC1"/>
    <w:rsid w:val="00AB7A1A"/>
    <w:rsid w:val="00C66B17"/>
    <w:rsid w:val="00C811D9"/>
    <w:rsid w:val="00C9617B"/>
    <w:rsid w:val="00D711F1"/>
    <w:rsid w:val="00D9743C"/>
    <w:rsid w:val="00EE34B5"/>
    <w:rsid w:val="00F9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06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306E4"/>
    <w:pPr>
      <w:spacing w:after="0" w:line="240" w:lineRule="auto"/>
      <w:jc w:val="left"/>
    </w:pPr>
    <w:rPr>
      <w:rFonts w:ascii="Cambria" w:eastAsia="Calibri" w:hAnsi="Cambria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699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ESP'63-67 Építésziroda Bt.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Szécsi Zoltán</dc:creator>
  <cp:keywords/>
  <dc:description/>
  <cp:lastModifiedBy>Adri</cp:lastModifiedBy>
  <cp:revision>14</cp:revision>
  <dcterms:created xsi:type="dcterms:W3CDTF">2013-06-06T15:28:00Z</dcterms:created>
  <dcterms:modified xsi:type="dcterms:W3CDTF">2013-06-20T08:08:00Z</dcterms:modified>
</cp:coreProperties>
</file>